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2C" w:rsidRDefault="00E2782C" w:rsidP="00E2782C">
      <w:pPr>
        <w:rPr>
          <w:rFonts w:ascii="Hacen Freehand" w:hAnsi="Hacen Freehand" w:cs="Hacen Freehand" w:hint="cs"/>
          <w:b/>
          <w:bCs/>
          <w:color w:val="FFFFFF" w:themeColor="background1"/>
          <w:sz w:val="52"/>
          <w:szCs w:val="56"/>
          <w:rtl/>
          <w:lang w:bidi="ar-EG"/>
          <w14:glow w14:rad="228600">
            <w14:schemeClr w14:val="accent4">
              <w14:alpha w14:val="60000"/>
              <w14:satMod w14:val="175000"/>
            </w14:schemeClr>
          </w14:glow>
        </w:rPr>
      </w:pPr>
    </w:p>
    <w:p w:rsidR="00E2782C" w:rsidRPr="00E2782C" w:rsidRDefault="00E2782C" w:rsidP="00E2782C">
      <w:pPr>
        <w:jc w:val="center"/>
        <w:rPr>
          <w:rFonts w:ascii="Hacen Freehand" w:hAnsi="Hacen Freehand" w:cs="Hacen Freehand" w:hint="cs"/>
          <w:b/>
          <w:bCs/>
          <w:color w:val="FFFFFF" w:themeColor="background1"/>
          <w:sz w:val="96"/>
          <w:szCs w:val="96"/>
          <w:rtl/>
          <w:lang w:bidi="ar-EG"/>
          <w14:glow w14:rad="228600">
            <w14:schemeClr w14:val="accent4">
              <w14:alpha w14:val="60000"/>
              <w14:satMod w14:val="175000"/>
            </w14:schemeClr>
          </w14:glow>
        </w:rPr>
      </w:pPr>
      <w:r w:rsidRPr="00E2782C">
        <w:rPr>
          <w:rFonts w:ascii="Hacen Freehand" w:hAnsi="Hacen Freehand" w:cs="Hacen Freehand"/>
          <w:b/>
          <w:bCs/>
          <w:color w:val="FFFFFF" w:themeColor="background1"/>
          <w:sz w:val="52"/>
          <w:szCs w:val="56"/>
          <w:rtl/>
          <w14:glow w14:rad="228600">
            <w14:schemeClr w14:val="accent4">
              <w14:alpha w14:val="60000"/>
              <w14:satMod w14:val="175000"/>
            </w14:schemeClr>
          </w14:glow>
        </w:rPr>
        <w:t>تعبير عن رؤية 2030 بالانجليزي</w:t>
      </w:r>
    </w:p>
    <w:p w:rsidR="00E2782C" w:rsidRPr="00E2782C" w:rsidRDefault="00E2782C" w:rsidP="00E2782C">
      <w:pPr>
        <w:pStyle w:val="NormalWeb"/>
        <w:jc w:val="both"/>
        <w:rPr>
          <w:sz w:val="32"/>
          <w:szCs w:val="32"/>
        </w:rPr>
      </w:pPr>
      <w:r w:rsidRPr="00E2782C">
        <w:rPr>
          <w:sz w:val="32"/>
          <w:szCs w:val="32"/>
        </w:rPr>
        <w:t>The goals of the Kingdom of Saudi Arabia 2030 vision, which was launched through the initiative of Crown Prince Mohammed bin Salman, have become the most important issue that occupies the thinking of all the Saudi people, especially since the steps to implement these goals have already begun without stopping.</w:t>
      </w:r>
    </w:p>
    <w:p w:rsidR="00E2782C" w:rsidRPr="00E2782C" w:rsidRDefault="00E2782C" w:rsidP="00E2782C">
      <w:pPr>
        <w:pStyle w:val="NormalWeb"/>
        <w:jc w:val="both"/>
        <w:rPr>
          <w:sz w:val="32"/>
          <w:szCs w:val="32"/>
        </w:rPr>
      </w:pPr>
      <w:r w:rsidRPr="00E2782C">
        <w:rPr>
          <w:sz w:val="32"/>
          <w:szCs w:val="32"/>
        </w:rPr>
        <w:t>The Kingdom's 2030 vision AD was built on three basic axes: a vibrant society, a thriving economy, and an ambitious state, all of which include comprehensive development for all sectors of the country, as it included the development of the religious sector by increasing the capacity to accommodate the Two Holy Mosques and providing the highest services to the guests of Rahman</w:t>
      </w:r>
      <w:bookmarkStart w:id="0" w:name="_GoBack"/>
      <w:bookmarkEnd w:id="0"/>
      <w:r w:rsidRPr="00E2782C">
        <w:rPr>
          <w:sz w:val="32"/>
          <w:szCs w:val="32"/>
        </w:rPr>
        <w:t>.</w:t>
      </w:r>
    </w:p>
    <w:p w:rsidR="00E2782C" w:rsidRPr="00E2782C" w:rsidRDefault="00E2782C" w:rsidP="00E2782C">
      <w:pPr>
        <w:pStyle w:val="NormalWeb"/>
        <w:jc w:val="both"/>
        <w:rPr>
          <w:sz w:val="32"/>
          <w:szCs w:val="32"/>
        </w:rPr>
      </w:pPr>
      <w:r w:rsidRPr="00E2782C">
        <w:rPr>
          <w:sz w:val="32"/>
          <w:szCs w:val="32"/>
        </w:rPr>
        <w:t>In addition to working on developing the Saudi education system by relying on modern technologies and educational strategies, plus working to bring the Kingdom's universities to an advanced order to compete for advanced centers among all universities all over the world.</w:t>
      </w:r>
      <w:r w:rsidRPr="00E2782C">
        <w:rPr>
          <w:sz w:val="32"/>
          <w:szCs w:val="32"/>
        </w:rPr>
        <w:br/>
        <w:t>The 2030 vision also aims to develop the health sector and the tourism sector and support local and foreign investment in order to reduce the spread of unemployment among young Saudi people.</w:t>
      </w:r>
    </w:p>
    <w:p w:rsidR="00E2782C" w:rsidRPr="00E2782C" w:rsidRDefault="00E2782C" w:rsidP="00E2782C">
      <w:pPr>
        <w:pStyle w:val="NormalWeb"/>
        <w:jc w:val="both"/>
        <w:rPr>
          <w:rFonts w:hint="cs"/>
          <w:sz w:val="32"/>
          <w:szCs w:val="32"/>
          <w:rtl/>
          <w:lang w:bidi="ar-EG"/>
        </w:rPr>
      </w:pPr>
      <w:r w:rsidRPr="00E2782C">
        <w:rPr>
          <w:sz w:val="32"/>
          <w:szCs w:val="32"/>
        </w:rPr>
        <w:t> </w:t>
      </w:r>
    </w:p>
    <w:sectPr w:rsidR="00E2782C" w:rsidRPr="00E2782C"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C6" w:rsidRDefault="00E818C6" w:rsidP="00E2782C">
      <w:pPr>
        <w:spacing w:after="0" w:line="240" w:lineRule="auto"/>
      </w:pPr>
      <w:r>
        <w:separator/>
      </w:r>
    </w:p>
  </w:endnote>
  <w:endnote w:type="continuationSeparator" w:id="0">
    <w:p w:rsidR="00E818C6" w:rsidRDefault="00E818C6" w:rsidP="00E2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C" w:rsidRDefault="00E27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C" w:rsidRDefault="00E27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C" w:rsidRDefault="00E27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C6" w:rsidRDefault="00E818C6" w:rsidP="00E2782C">
      <w:pPr>
        <w:spacing w:after="0" w:line="240" w:lineRule="auto"/>
      </w:pPr>
      <w:r>
        <w:separator/>
      </w:r>
    </w:p>
  </w:footnote>
  <w:footnote w:type="continuationSeparator" w:id="0">
    <w:p w:rsidR="00E818C6" w:rsidRDefault="00E818C6" w:rsidP="00E27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C" w:rsidRDefault="00E278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52159"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C" w:rsidRDefault="00E278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52160"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C" w:rsidRDefault="00E278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52158"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Tahoma&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C"/>
    <w:rsid w:val="001D7F3A"/>
    <w:rsid w:val="003E0DFE"/>
    <w:rsid w:val="006B6B93"/>
    <w:rsid w:val="00741C7D"/>
    <w:rsid w:val="00E2782C"/>
    <w:rsid w:val="00E818C6"/>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unhideWhenUsed/>
    <w:rsid w:val="00E2782C"/>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278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82C"/>
    <w:rPr>
      <w:rFonts w:cs="Tahoma"/>
      <w:szCs w:val="24"/>
    </w:rPr>
  </w:style>
  <w:style w:type="paragraph" w:styleId="Footer">
    <w:name w:val="footer"/>
    <w:basedOn w:val="Normal"/>
    <w:link w:val="FooterChar"/>
    <w:uiPriority w:val="99"/>
    <w:unhideWhenUsed/>
    <w:rsid w:val="00E27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82C"/>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unhideWhenUsed/>
    <w:rsid w:val="00E2782C"/>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E278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82C"/>
    <w:rPr>
      <w:rFonts w:cs="Tahoma"/>
      <w:szCs w:val="24"/>
    </w:rPr>
  </w:style>
  <w:style w:type="paragraph" w:styleId="Footer">
    <w:name w:val="footer"/>
    <w:basedOn w:val="Normal"/>
    <w:link w:val="FooterChar"/>
    <w:uiPriority w:val="99"/>
    <w:unhideWhenUsed/>
    <w:rsid w:val="00E27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82C"/>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2020-12-08T06:41:00Z</dcterms:created>
  <dcterms:modified xsi:type="dcterms:W3CDTF">2020-12-08T06:45:00Z</dcterms:modified>
</cp:coreProperties>
</file>