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15C7A" w:rsidRDefault="00A50B7D">
      <w:pPr>
        <w:pStyle w:val="Heading2"/>
        <w:keepNext w:val="0"/>
        <w:keepLines w:val="0"/>
        <w:bidi/>
        <w:spacing w:after="80"/>
        <w:jc w:val="center"/>
        <w:rPr>
          <w:b/>
          <w:sz w:val="34"/>
          <w:szCs w:val="34"/>
        </w:rPr>
      </w:pPr>
      <w:bookmarkStart w:id="0" w:name="_1mimf772ll3" w:colFirst="0" w:colLast="0"/>
      <w:bookmarkEnd w:id="0"/>
      <w:r>
        <w:rPr>
          <w:b/>
          <w:sz w:val="34"/>
          <w:szCs w:val="34"/>
          <w:rtl/>
        </w:rPr>
        <w:t xml:space="preserve">بحث عن المتنبي </w:t>
      </w:r>
      <w:r>
        <w:rPr>
          <w:b/>
          <w:sz w:val="34"/>
          <w:szCs w:val="34"/>
        </w:rPr>
        <w:t>doc</w:t>
      </w:r>
    </w:p>
    <w:p w14:paraId="00000002" w14:textId="77777777" w:rsidR="00415C7A" w:rsidRDefault="00A50B7D">
      <w:pPr>
        <w:bidi/>
        <w:spacing w:before="240" w:after="240"/>
      </w:pPr>
      <w:r>
        <w:rPr>
          <w:rtl/>
        </w:rPr>
        <w:t>نضع لكم فيما يأتي بحث كامل عن أبي الطيب المتنبي، وفي هذا البحث سوف نتناول الحديث عن أصل مولد المتنبي ونشأته، وعلاقته ببعض ببلاط الحكم وسفره عبر الأمصار.</w:t>
      </w:r>
    </w:p>
    <w:p w14:paraId="00000003" w14:textId="77777777" w:rsidR="00415C7A" w:rsidRDefault="00A50B7D">
      <w:pPr>
        <w:pStyle w:val="Heading3"/>
        <w:keepNext w:val="0"/>
        <w:keepLines w:val="0"/>
        <w:bidi/>
        <w:spacing w:before="280"/>
        <w:rPr>
          <w:b/>
          <w:color w:val="000000"/>
          <w:sz w:val="26"/>
          <w:szCs w:val="26"/>
        </w:rPr>
      </w:pPr>
      <w:bookmarkStart w:id="1" w:name="_9504fnogfxz0" w:colFirst="0" w:colLast="0"/>
      <w:bookmarkEnd w:id="1"/>
      <w:r>
        <w:rPr>
          <w:b/>
          <w:color w:val="000000"/>
          <w:sz w:val="26"/>
          <w:szCs w:val="26"/>
          <w:rtl/>
        </w:rPr>
        <w:t xml:space="preserve">مقدمة بحث عن المتنبي </w:t>
      </w:r>
    </w:p>
    <w:p w14:paraId="00000004" w14:textId="77777777" w:rsidR="00415C7A" w:rsidRDefault="00A50B7D">
      <w:pPr>
        <w:bidi/>
        <w:spacing w:before="240" w:after="240"/>
      </w:pPr>
      <w:r>
        <w:rPr>
          <w:rtl/>
        </w:rPr>
        <w:t xml:space="preserve">لم يكن المتنبي مجرد شاعر يملك الفصاحة والبلاغة التي لا </w:t>
      </w:r>
      <w:r>
        <w:rPr>
          <w:rtl/>
        </w:rPr>
        <w:t xml:space="preserve">يملك قدرها غيره من شعراء العرب فقط، بل كان له شخصية متميزة يعتز بها في الكثير من قصائده ومجالسه الشعرية. وقد ذاع صيت المتنبي في عصره واستمر عبر العصور حتى وصلنا إلى يومنا هذا وما زلنا نستشهد في أشعاره في مقال الغزل والمدح والحكمة وغيرها. </w:t>
      </w:r>
    </w:p>
    <w:p w14:paraId="00000005" w14:textId="77777777" w:rsidR="00415C7A" w:rsidRDefault="00A50B7D">
      <w:pPr>
        <w:pStyle w:val="Heading3"/>
        <w:keepNext w:val="0"/>
        <w:keepLines w:val="0"/>
        <w:bidi/>
        <w:spacing w:before="280"/>
        <w:rPr>
          <w:b/>
          <w:color w:val="000000"/>
          <w:sz w:val="26"/>
          <w:szCs w:val="26"/>
        </w:rPr>
      </w:pPr>
      <w:bookmarkStart w:id="2" w:name="_behehuaj48x5" w:colFirst="0" w:colLast="0"/>
      <w:bookmarkEnd w:id="2"/>
      <w:r>
        <w:rPr>
          <w:b/>
          <w:color w:val="000000"/>
          <w:sz w:val="26"/>
          <w:szCs w:val="26"/>
          <w:rtl/>
        </w:rPr>
        <w:t>من هو المتنبي</w:t>
      </w:r>
    </w:p>
    <w:p w14:paraId="00000006" w14:textId="77777777" w:rsidR="00415C7A" w:rsidRDefault="00A50B7D">
      <w:pPr>
        <w:bidi/>
        <w:spacing w:before="240" w:after="240"/>
      </w:pPr>
      <w:r>
        <w:rPr>
          <w:rtl/>
        </w:rPr>
        <w:t>أبو</w:t>
      </w:r>
      <w:r>
        <w:rPr>
          <w:rtl/>
        </w:rPr>
        <w:t xml:space="preserve"> الطيّب المتنبّي اسمه ﺃﺣﻤﺪ ﺑﻦ ﺍﻟﺤﺴﻴﻦ ﺑﻦ ﺍﻟﺤﺴﻦ ﺑﻦ ﻋﺒﺪ ﺍﻟﺼّﻤﺪ ﺍﻟﺠﻌﻔﻲ، ولد عام 303هـ/915م، في حيِّ كِندة وبنو جُعْفی وهي قبيلة منسوبة إلی اليمن. وقد كانَ من أعظمِ الشعراءِ العربِ، فهو الأكثر تمكنًا وقوة في الّلغةِ العربيةِ بما تتضمنها من قواعدِ ومفردات وأصولِ</w:t>
      </w:r>
      <w:r>
        <w:rPr>
          <w:rtl/>
        </w:rPr>
        <w:t xml:space="preserve"> البلاغةِ ؛ حيث إنَّهُ يتمتع بمكانةٍ وشخصية مرموقةٍ ضمن تاريخِ الأدبِ العربيِّ، كما لمْ يسبقْ لغير المتنبي من الشعراءِ أنِ احتلّ هذه المكانة. ومن الجدير بالذكر أن شعره ما زالَ حتّى اليوم مصدرًا لإلهام شعراءً وأدباءً كُثر، فهو شاعرُ الحكمةِ والمدحِ والفخرِ،</w:t>
      </w:r>
      <w:r>
        <w:rPr>
          <w:rtl/>
        </w:rPr>
        <w:t xml:space="preserve"> وقد بدأ بنظمَ الشعرَ وهو في التّاسعةِ من عمرِهِ.</w:t>
      </w:r>
    </w:p>
    <w:p w14:paraId="00000007" w14:textId="77777777" w:rsidR="00415C7A" w:rsidRDefault="00A50B7D">
      <w:pPr>
        <w:pStyle w:val="Heading3"/>
        <w:keepNext w:val="0"/>
        <w:keepLines w:val="0"/>
        <w:bidi/>
        <w:spacing w:before="280"/>
        <w:rPr>
          <w:b/>
          <w:color w:val="000000"/>
          <w:sz w:val="26"/>
          <w:szCs w:val="26"/>
        </w:rPr>
      </w:pPr>
      <w:bookmarkStart w:id="3" w:name="_w6tmuotq88vq" w:colFirst="0" w:colLast="0"/>
      <w:bookmarkEnd w:id="3"/>
      <w:r>
        <w:rPr>
          <w:b/>
          <w:color w:val="000000"/>
          <w:sz w:val="26"/>
          <w:szCs w:val="26"/>
          <w:rtl/>
        </w:rPr>
        <w:t>نشأة أبي الطيب المتنبي</w:t>
      </w:r>
    </w:p>
    <w:p w14:paraId="00000008" w14:textId="77777777" w:rsidR="00415C7A" w:rsidRDefault="00A50B7D">
      <w:pPr>
        <w:bidi/>
        <w:spacing w:before="240" w:after="240"/>
      </w:pPr>
      <w:r>
        <w:rPr>
          <w:rtl/>
        </w:rPr>
        <w:t>كان المتنبي قد ولد من أب فقير معدم يعمل في يبيع الماء والسقاية في الكوفة، ولما ظهرت نجابة المتنبي في سن صغيرة، وصار يحفظ كل ما يسمعه سواء كان شعرًا أو نثرًا حتى أنه قال الشعر قبل أن ي</w:t>
      </w:r>
      <w:r>
        <w:rPr>
          <w:rtl/>
        </w:rPr>
        <w:t>تمكن من القراءة والكتابة، رحل به أبوه إلى بلاد الشام، وهناك تلقى التنبي العلم والأدب من العلماء فيها ثم دخل إلى البادية وأخذ لغة العرب بفصحائها وجزالتها، فأصبح بهذا نابغة زمانه، وفاق الشعراء في عصره وأجاد في نظمه ونثره.</w:t>
      </w:r>
    </w:p>
    <w:p w14:paraId="00000009" w14:textId="77777777" w:rsidR="00415C7A" w:rsidRDefault="00A50B7D">
      <w:pPr>
        <w:pStyle w:val="Heading3"/>
        <w:keepNext w:val="0"/>
        <w:keepLines w:val="0"/>
        <w:bidi/>
        <w:spacing w:before="280"/>
        <w:rPr>
          <w:b/>
          <w:color w:val="000000"/>
          <w:sz w:val="26"/>
          <w:szCs w:val="26"/>
        </w:rPr>
      </w:pPr>
      <w:bookmarkStart w:id="4" w:name="_gx9s1ydpfd54" w:colFirst="0" w:colLast="0"/>
      <w:bookmarkEnd w:id="4"/>
      <w:r>
        <w:rPr>
          <w:b/>
          <w:color w:val="000000"/>
          <w:sz w:val="26"/>
          <w:szCs w:val="26"/>
          <w:rtl/>
        </w:rPr>
        <w:t xml:space="preserve">خاتمة بحث عن المتنبي </w:t>
      </w:r>
    </w:p>
    <w:p w14:paraId="0000000A" w14:textId="77777777" w:rsidR="00415C7A" w:rsidRDefault="00A50B7D">
      <w:pPr>
        <w:bidi/>
        <w:spacing w:before="240" w:after="240"/>
      </w:pPr>
      <w:r>
        <w:rPr>
          <w:rtl/>
        </w:rPr>
        <w:t>كان للمتنبي عل</w:t>
      </w:r>
      <w:r>
        <w:rPr>
          <w:rtl/>
        </w:rPr>
        <w:t>اقة وثيقة بسيف الدولة الحمداني وفي بلاط الحكم آنذاك، حتى كان بينه وبين أبي فراس الحمداني منافسة شديدة، وقد كثر الوشاية التي فرقت المتنبي عن سيف الدولة الحمداني، فذهب إلى مصر وقرأ الشعر والمدائح على كافور الإخشيدي، إلا أن طمع المتنبي بالحكم أفسد العلاقة بين</w:t>
      </w:r>
      <w:r>
        <w:rPr>
          <w:rtl/>
        </w:rPr>
        <w:t>ه وبين كافور الإخشيدي أيضًا، فخرج منها إلى بغداد ثم إلى بلاد فارس، وقد اختلفت الروايات في مقتل أبي الطيب المتنبي، لكن ما يجدر ذكره في هذا السياق هو أن المتنبي على الرغم مما نعرفه عنه من الفصاحة والشهرة لم يعش إلا 50 عامًا.</w:t>
      </w:r>
    </w:p>
    <w:p w14:paraId="0000000B" w14:textId="77777777" w:rsidR="00415C7A" w:rsidRDefault="00415C7A">
      <w:pPr>
        <w:bidi/>
      </w:pPr>
    </w:p>
    <w:sectPr w:rsidR="00415C7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C7A"/>
    <w:rsid w:val="00415C7A"/>
    <w:rsid w:val="00A50B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docId w15:val="{CB23D531-EAFD-334F-A2DD-80CAE5F7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a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دانا تيسير لطفي موسى</cp:lastModifiedBy>
  <cp:revision>2</cp:revision>
  <dcterms:created xsi:type="dcterms:W3CDTF">2021-01-14T11:19:00Z</dcterms:created>
  <dcterms:modified xsi:type="dcterms:W3CDTF">2021-01-14T11:19:00Z</dcterms:modified>
</cp:coreProperties>
</file>