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93D" w:rsidRPr="00E4493D" w:rsidRDefault="00E4493D" w:rsidP="00E4493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4493D">
        <w:rPr>
          <w:rFonts w:ascii="Times New Roman" w:eastAsia="Times New Roman" w:hAnsi="Times New Roman" w:cs="Times New Roman"/>
          <w:b/>
          <w:bCs/>
          <w:sz w:val="36"/>
          <w:szCs w:val="36"/>
          <w:rtl/>
        </w:rPr>
        <w:t>أعمال ليلة القدر 23 من رمضان مفاتيح الجنان</w:t>
      </w:r>
    </w:p>
    <w:p w:rsidR="00E4493D" w:rsidRPr="00E4493D" w:rsidRDefault="00E4493D" w:rsidP="00E4493D">
      <w:pPr>
        <w:spacing w:before="100" w:beforeAutospacing="1" w:after="100" w:afterAutospacing="1"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sz w:val="24"/>
          <w:szCs w:val="24"/>
          <w:rtl/>
        </w:rPr>
        <w:t>يوضح الجدول الآتي الأعمال التي يقوم بها الشيعة في ليلة الثالث والعشرين من شهر رمضان المبارك بناءً على الكلام الوارد في كتاب مفاتيح الجنان</w:t>
      </w:r>
      <w:r w:rsidRPr="00E4493D">
        <w:rPr>
          <w:rFonts w:ascii="Times New Roman" w:eastAsia="Times New Roman" w:hAnsi="Times New Roman" w:cs="Times New Roman"/>
          <w:sz w:val="24"/>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1887"/>
        <w:gridCol w:w="6419"/>
      </w:tblGrid>
      <w:tr w:rsidR="00E4493D" w:rsidRPr="00E4493D" w:rsidTr="00E4493D">
        <w:trPr>
          <w:trHeight w:val="1080"/>
        </w:trPr>
        <w:tc>
          <w:tcPr>
            <w:tcW w:w="1136"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b/>
                <w:bCs/>
                <w:sz w:val="24"/>
                <w:szCs w:val="24"/>
                <w:rtl/>
              </w:rPr>
              <w:t>الغسل أو الاغتسال</w:t>
            </w:r>
          </w:p>
        </w:tc>
        <w:tc>
          <w:tcPr>
            <w:tcW w:w="3863"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sz w:val="24"/>
                <w:szCs w:val="24"/>
                <w:rtl/>
              </w:rPr>
              <w:t>وهو من أشهر الأعمال التي يقوم بها الشيعة في ليلة القدر وتحديدًا ليلة الثالث والعشرين من رمضان، ويكون الغسل قبل غروب شمس يوم الثاني والعشرين من رمضان، أي قبل بدء ليلة الثالث والعشرين</w:t>
            </w:r>
            <w:r w:rsidRPr="00E4493D">
              <w:rPr>
                <w:rFonts w:ascii="Times New Roman" w:eastAsia="Times New Roman" w:hAnsi="Times New Roman" w:cs="Times New Roman"/>
                <w:sz w:val="24"/>
                <w:szCs w:val="24"/>
              </w:rPr>
              <w:t>.</w:t>
            </w:r>
          </w:p>
        </w:tc>
      </w:tr>
      <w:tr w:rsidR="00E4493D" w:rsidRPr="00E4493D" w:rsidTr="00E4493D">
        <w:trPr>
          <w:trHeight w:val="750"/>
        </w:trPr>
        <w:tc>
          <w:tcPr>
            <w:tcW w:w="1136"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b/>
                <w:bCs/>
                <w:sz w:val="24"/>
                <w:szCs w:val="24"/>
                <w:rtl/>
              </w:rPr>
              <w:t>الصلاة</w:t>
            </w:r>
          </w:p>
        </w:tc>
        <w:tc>
          <w:tcPr>
            <w:tcW w:w="3863"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sz w:val="24"/>
                <w:szCs w:val="24"/>
                <w:rtl/>
              </w:rPr>
              <w:t>وفي هذه الليلة يصلّي الشيعة ركعتين، يقرأون في كل ركعة سورة الفاتحة وقل هو الله أحد، ويستغفرون الله تعالى بعد هذه الصلاة سبعين مرة، بقول: أسْتَغْفِرُ اللهَ وأتُوبُ اِلَيْهِ</w:t>
            </w:r>
            <w:r w:rsidRPr="00E4493D">
              <w:rPr>
                <w:rFonts w:ascii="Times New Roman" w:eastAsia="Times New Roman" w:hAnsi="Times New Roman" w:cs="Times New Roman"/>
                <w:sz w:val="24"/>
                <w:szCs w:val="24"/>
              </w:rPr>
              <w:t>.</w:t>
            </w:r>
          </w:p>
        </w:tc>
      </w:tr>
      <w:tr w:rsidR="00E4493D" w:rsidRPr="00E4493D" w:rsidTr="00E4493D">
        <w:trPr>
          <w:trHeight w:val="360"/>
        </w:trPr>
        <w:tc>
          <w:tcPr>
            <w:tcW w:w="1136"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b/>
                <w:bCs/>
                <w:sz w:val="24"/>
                <w:szCs w:val="24"/>
                <w:rtl/>
              </w:rPr>
              <w:t>الدعاء</w:t>
            </w:r>
          </w:p>
        </w:tc>
        <w:tc>
          <w:tcPr>
            <w:tcW w:w="3863"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sz w:val="24"/>
                <w:szCs w:val="24"/>
                <w:rtl/>
              </w:rPr>
              <w:t>ويُعدُّ الدعاء الآتي من أعظم الأدعية في ليلة 23 رمضان مفات</w:t>
            </w:r>
            <w:bookmarkStart w:id="0" w:name="_GoBack"/>
            <w:bookmarkEnd w:id="0"/>
            <w:r w:rsidRPr="00E4493D">
              <w:rPr>
                <w:rFonts w:ascii="Times New Roman" w:eastAsia="Times New Roman" w:hAnsi="Times New Roman" w:cs="Times New Roman"/>
                <w:sz w:val="24"/>
                <w:szCs w:val="24"/>
                <w:rtl/>
              </w:rPr>
              <w:t>يح الجنان: "اللّـهُمَّ اِنّي أسْألُكَ بِكِتابِكَ، وَما فيهِ وَفيهِ اسْمُكَ الأكْبَرُ، وَأسْمائكَ الْحُسْنى، وَما يُخافُ وَيُرْجى، أنْ تَجْعَلَني مِنْ عُتَقائِكَ مِنَ النّارِ، اَللّـهُمَّ بِحَقِّ هذَا الْقُرْآنِ، وَبِحَقِّ مَنْ أرْسَلْتَهُ بِهِ ، وَبِحَقِّ كُلِّ مُؤْمِن مَدَحْتَهُ فيهِ، وَبِحَقِّكَ عَلَيْهِمْ، فَلا أحَدَ أعْرَفُ بِحَقِّكَ مِنْكَ</w:t>
            </w:r>
            <w:r w:rsidRPr="00E4493D">
              <w:rPr>
                <w:rFonts w:ascii="Times New Roman" w:eastAsia="Times New Roman" w:hAnsi="Times New Roman" w:cs="Times New Roman"/>
                <w:sz w:val="24"/>
                <w:szCs w:val="24"/>
              </w:rPr>
              <w:t>".</w:t>
            </w:r>
          </w:p>
        </w:tc>
      </w:tr>
      <w:tr w:rsidR="00E4493D" w:rsidRPr="00E4493D" w:rsidTr="00E4493D">
        <w:trPr>
          <w:trHeight w:val="360"/>
        </w:trPr>
        <w:tc>
          <w:tcPr>
            <w:tcW w:w="1136"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b/>
                <w:bCs/>
                <w:sz w:val="24"/>
                <w:szCs w:val="24"/>
                <w:rtl/>
              </w:rPr>
              <w:t>زيارة الإمام الحسين</w:t>
            </w:r>
          </w:p>
        </w:tc>
        <w:tc>
          <w:tcPr>
            <w:tcW w:w="3863" w:type="pct"/>
            <w:vAlign w:val="center"/>
            <w:hideMark/>
          </w:tcPr>
          <w:p w:rsidR="00E4493D" w:rsidRPr="00E4493D" w:rsidRDefault="00E4493D" w:rsidP="00E4493D">
            <w:pPr>
              <w:spacing w:after="0" w:line="240" w:lineRule="auto"/>
              <w:jc w:val="both"/>
              <w:rPr>
                <w:rFonts w:ascii="Times New Roman" w:eastAsia="Times New Roman" w:hAnsi="Times New Roman" w:cs="Times New Roman"/>
                <w:sz w:val="24"/>
                <w:szCs w:val="24"/>
              </w:rPr>
            </w:pPr>
            <w:r w:rsidRPr="00E4493D">
              <w:rPr>
                <w:rFonts w:ascii="Times New Roman" w:eastAsia="Times New Roman" w:hAnsi="Times New Roman" w:cs="Times New Roman"/>
                <w:sz w:val="24"/>
                <w:szCs w:val="24"/>
                <w:rtl/>
              </w:rPr>
              <w:t>وهو من الأعمال المباركة المشهورة في ليلة الثالث والعشرين من رمضان عند أتباع الطائفة الشيعية</w:t>
            </w:r>
            <w:r w:rsidRPr="00E4493D">
              <w:rPr>
                <w:rFonts w:ascii="Times New Roman" w:eastAsia="Times New Roman" w:hAnsi="Times New Roman" w:cs="Times New Roman"/>
                <w:sz w:val="24"/>
                <w:szCs w:val="24"/>
              </w:rPr>
              <w:t>.</w:t>
            </w:r>
          </w:p>
        </w:tc>
      </w:tr>
    </w:tbl>
    <w:p w:rsidR="00E4493D" w:rsidRPr="00E4493D" w:rsidRDefault="00E4493D" w:rsidP="00E4493D">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E4493D">
        <w:rPr>
          <w:rFonts w:ascii="Times New Roman" w:eastAsia="Times New Roman" w:hAnsi="Times New Roman" w:cs="Times New Roman"/>
          <w:b/>
          <w:bCs/>
          <w:sz w:val="36"/>
          <w:szCs w:val="36"/>
        </w:rPr>
        <w:t> </w:t>
      </w:r>
    </w:p>
    <w:p w:rsidR="00AD3EE0" w:rsidRPr="00E4493D" w:rsidRDefault="00AD3EE0" w:rsidP="00E4493D">
      <w:pPr>
        <w:jc w:val="both"/>
      </w:pPr>
    </w:p>
    <w:sectPr w:rsidR="00AD3EE0" w:rsidRPr="00E4493D" w:rsidSect="006036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D"/>
    <w:rsid w:val="006036C5"/>
    <w:rsid w:val="00AD3EE0"/>
    <w:rsid w:val="00E44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A4607-551B-4C1C-B7A8-44C69AC6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4493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9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493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4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4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dc:creator>
  <cp:keywords/>
  <dc:description/>
  <cp:lastModifiedBy>MHD</cp:lastModifiedBy>
  <cp:revision>1</cp:revision>
  <dcterms:created xsi:type="dcterms:W3CDTF">2022-04-23T16:30:00Z</dcterms:created>
  <dcterms:modified xsi:type="dcterms:W3CDTF">2022-04-23T16:30:00Z</dcterms:modified>
</cp:coreProperties>
</file>