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5EEE" w14:textId="77777777" w:rsidR="00BE7121" w:rsidRPr="00BE7121" w:rsidRDefault="00BE7121" w:rsidP="00BE712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E7121">
        <w:rPr>
          <w:rFonts w:ascii="Times New Roman" w:eastAsia="Times New Roman" w:hAnsi="Times New Roman" w:cs="Times New Roman"/>
          <w:b/>
          <w:bCs/>
          <w:sz w:val="36"/>
          <w:szCs w:val="36"/>
          <w:rtl/>
        </w:rPr>
        <w:t>مقدمة بحث ديني عن الزكاة</w:t>
      </w:r>
    </w:p>
    <w:p w14:paraId="049BAE80" w14:textId="77777777" w:rsidR="00BE7121" w:rsidRPr="00BE7121" w:rsidRDefault="00BE7121" w:rsidP="00BE7121">
      <w:pPr>
        <w:spacing w:before="100" w:beforeAutospacing="1" w:after="100" w:afterAutospacing="1" w:line="240" w:lineRule="auto"/>
        <w:jc w:val="center"/>
        <w:rPr>
          <w:rFonts w:ascii="Times New Roman" w:eastAsia="Times New Roman" w:hAnsi="Times New Roman" w:cs="Times New Roman"/>
          <w:sz w:val="24"/>
          <w:szCs w:val="24"/>
        </w:rPr>
      </w:pPr>
      <w:r w:rsidRPr="00BE7121">
        <w:rPr>
          <w:rFonts w:ascii="Times New Roman" w:eastAsia="Times New Roman" w:hAnsi="Times New Roman" w:cs="Times New Roman"/>
          <w:sz w:val="24"/>
          <w:szCs w:val="24"/>
          <w:rtl/>
        </w:rPr>
        <w:t>إنّ لكتابة مقدمة بحث ديني عن الزكاة يجب البدء بالحمد لله والثناء عليه والصلاة والسلام على رسول الله صلّى الله عليه وسلّم، ثمّ يبدأ الكاتب بالدخول إلى الموضوع الرئيس بذكر عنوان البحث والتعمق في بيان محاور هذا البحث، وموضحًا أهدافه والنقاط التي ينبغي عليه معالجتها فيه، كما يجب التلميح ولو بشكل مختصر إلى ما سيكون من النتائج الرئيسية لهذا البحث دون إسهاب في السرد، وفيما يأتي سيتمّ تقديم بعض النماذج لهذه المقدمات</w:t>
      </w:r>
      <w:r w:rsidRPr="00BE7121">
        <w:rPr>
          <w:rFonts w:ascii="Times New Roman" w:eastAsia="Times New Roman" w:hAnsi="Times New Roman" w:cs="Times New Roman"/>
          <w:sz w:val="24"/>
          <w:szCs w:val="24"/>
        </w:rPr>
        <w:t>:</w:t>
      </w:r>
    </w:p>
    <w:p w14:paraId="10A24636" w14:textId="77777777" w:rsidR="00BE7121" w:rsidRPr="00BE7121" w:rsidRDefault="00BE7121" w:rsidP="00BE712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7121">
        <w:rPr>
          <w:rFonts w:ascii="Times New Roman" w:eastAsia="Times New Roman" w:hAnsi="Times New Roman" w:cs="Times New Roman"/>
          <w:b/>
          <w:bCs/>
          <w:sz w:val="27"/>
          <w:szCs w:val="27"/>
          <w:rtl/>
        </w:rPr>
        <w:t>المقدمة الأولى</w:t>
      </w:r>
    </w:p>
    <w:p w14:paraId="3C6C4276" w14:textId="77777777" w:rsidR="00BE7121" w:rsidRPr="00BE7121" w:rsidRDefault="00BE7121" w:rsidP="00BE7121">
      <w:pPr>
        <w:spacing w:before="100" w:beforeAutospacing="1" w:after="100" w:afterAutospacing="1" w:line="240" w:lineRule="auto"/>
        <w:jc w:val="center"/>
        <w:rPr>
          <w:rFonts w:ascii="Times New Roman" w:eastAsia="Times New Roman" w:hAnsi="Times New Roman" w:cs="Times New Roman"/>
          <w:sz w:val="24"/>
          <w:szCs w:val="24"/>
        </w:rPr>
      </w:pPr>
      <w:r w:rsidRPr="00BE7121">
        <w:rPr>
          <w:rFonts w:ascii="Times New Roman" w:eastAsia="Times New Roman" w:hAnsi="Times New Roman" w:cs="Times New Roman"/>
          <w:sz w:val="24"/>
          <w:szCs w:val="24"/>
          <w:rtl/>
        </w:rPr>
        <w:t>بسم الله الرحمن الرحيم، والصلاة والسلام على سيدّ الخلق والمرسلين، وعلى آله وصحبه أجمعين، يا ربنا لك الحمد حمدًا يوافي نعمك ويكافئ مزيدك ويدفع نقمك، لك الحمد على أن وفقتنا في كتابة هذا البحث الديني تحت عنوان "فضائل الزكاة وأحكامها"، فإنّ للزكاة أحكاماً شرعيّةً كثيرة اختلف فيها أهل العلم وأئمة المسلمين كوقت وجوبها ومن لا تجب عليهم الزكاة وشروطها وإلى ما هنالك من الأحكام الشرعية المختلف فيها، وقد جمعنا لكم في هذا البحث آراء الفقهاء وكبار أئمة المسلمين في ذلك مبينين لكم الفضل العظيم لهذه العبادة والحكمة من مشروعيتها، مستندين بذلك على أدق المراجع وأكثرها موثوقية، حتّى تكون مرجعًا لكل كاتب او باحث في علوم وفقه الزكاة، والله ولي الأمر والتوفيق</w:t>
      </w:r>
      <w:r w:rsidRPr="00BE7121">
        <w:rPr>
          <w:rFonts w:ascii="Times New Roman" w:eastAsia="Times New Roman" w:hAnsi="Times New Roman" w:cs="Times New Roman"/>
          <w:sz w:val="24"/>
          <w:szCs w:val="24"/>
        </w:rPr>
        <w:t>.</w:t>
      </w:r>
    </w:p>
    <w:p w14:paraId="163DCD0E" w14:textId="77777777" w:rsidR="00BE7121" w:rsidRPr="00BE7121" w:rsidRDefault="00BE7121" w:rsidP="00BE712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7121">
        <w:rPr>
          <w:rFonts w:ascii="Times New Roman" w:eastAsia="Times New Roman" w:hAnsi="Times New Roman" w:cs="Times New Roman"/>
          <w:b/>
          <w:bCs/>
          <w:sz w:val="27"/>
          <w:szCs w:val="27"/>
          <w:rtl/>
        </w:rPr>
        <w:t>المقدمة الثانية</w:t>
      </w:r>
    </w:p>
    <w:p w14:paraId="5BF0426A" w14:textId="77777777" w:rsidR="00BE7121" w:rsidRPr="00BE7121" w:rsidRDefault="00BE7121" w:rsidP="00BE7121">
      <w:pPr>
        <w:spacing w:before="100" w:beforeAutospacing="1" w:after="100" w:afterAutospacing="1" w:line="240" w:lineRule="auto"/>
        <w:jc w:val="center"/>
        <w:rPr>
          <w:rFonts w:ascii="Times New Roman" w:eastAsia="Times New Roman" w:hAnsi="Times New Roman" w:cs="Times New Roman"/>
          <w:sz w:val="24"/>
          <w:szCs w:val="24"/>
        </w:rPr>
      </w:pPr>
      <w:r w:rsidRPr="00BE7121">
        <w:rPr>
          <w:rFonts w:ascii="Times New Roman" w:eastAsia="Times New Roman" w:hAnsi="Times New Roman" w:cs="Times New Roman"/>
          <w:sz w:val="24"/>
          <w:szCs w:val="24"/>
          <w:rtl/>
        </w:rPr>
        <w:t>بسم الله الرحمن الرحيم والصلاة والسلام على سيدنا محمد وعلى آله وصحبه الطيبين الطاهرين أجمعين، والحمد لله رب العالمين نحمده ونستعين به ونستهديه ونستغفره، ونعوذ به من شرور أنفسنا ومن سيئات أعمالنا، ونشهد أن لا إله إلا الله وحده لا شريك له، وأنّ محمدًا عبده ورسوله، وبعد</w:t>
      </w:r>
      <w:r w:rsidRPr="00BE7121">
        <w:rPr>
          <w:rFonts w:ascii="Times New Roman" w:eastAsia="Times New Roman" w:hAnsi="Times New Roman" w:cs="Times New Roman"/>
          <w:sz w:val="24"/>
          <w:szCs w:val="24"/>
        </w:rPr>
        <w:t>:</w:t>
      </w:r>
    </w:p>
    <w:p w14:paraId="2B30BC6B" w14:textId="77777777" w:rsidR="00BE7121" w:rsidRPr="00BE7121" w:rsidRDefault="00BE7121" w:rsidP="00BE7121">
      <w:pPr>
        <w:spacing w:before="100" w:beforeAutospacing="1" w:after="100" w:afterAutospacing="1" w:line="240" w:lineRule="auto"/>
        <w:jc w:val="center"/>
        <w:rPr>
          <w:rFonts w:ascii="Times New Roman" w:eastAsia="Times New Roman" w:hAnsi="Times New Roman" w:cs="Times New Roman"/>
          <w:sz w:val="24"/>
          <w:szCs w:val="24"/>
        </w:rPr>
      </w:pPr>
      <w:r w:rsidRPr="00BE7121">
        <w:rPr>
          <w:rFonts w:ascii="Times New Roman" w:eastAsia="Times New Roman" w:hAnsi="Times New Roman" w:cs="Times New Roman"/>
          <w:sz w:val="24"/>
          <w:szCs w:val="24"/>
          <w:rtl/>
        </w:rPr>
        <w:t>نضع بين أيديكم هذا البحث الديني عن الزكاة، وهي إحدى أهمّ المسائل الدينية في عقيدة المسلمين، كيف لا وقد جعلها الخالق سبحانه وتعالى ركنًا وركيزةً يقوم بها الدين الإسلامي، فلا بدّ على المسلمين من تعلم أحكامها والتفقه فيها، لذا كان لا بدّ من بيان مفهوم الزكاة وحكمها في شريعة الدين الإسلامي بالإضافة إلى بيان بعض الأحكام الشرعية المتعلقة بها ومسائل إخراجها من الحول والنصاب وزكاة الفطر والمال وما إلى هنالك من المحاور الرئيسة حول هذا الموضوع، وقد استندنا في بحثنا هذا على كتاب الله تعالى وسنّة نبيّه الكريم صلّى الله عليه وسلّم، وكذلك أصح كتب العقيدة والفقه، ليكون بحثًا ذا منفعة للباحثين والقارئين والمتلعمين في علوم الدين، راجين من الله التوفيق والرشاد، والله ولي الأمر والتوفيق</w:t>
      </w:r>
      <w:r w:rsidRPr="00BE7121">
        <w:rPr>
          <w:rFonts w:ascii="Times New Roman" w:eastAsia="Times New Roman" w:hAnsi="Times New Roman" w:cs="Times New Roman"/>
          <w:sz w:val="24"/>
          <w:szCs w:val="24"/>
        </w:rPr>
        <w:t>.</w:t>
      </w:r>
    </w:p>
    <w:p w14:paraId="6361EEE5" w14:textId="77777777" w:rsidR="00BE7121" w:rsidRPr="00BE7121" w:rsidRDefault="00BE7121" w:rsidP="00BE712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E7121">
        <w:rPr>
          <w:rFonts w:ascii="Times New Roman" w:eastAsia="Times New Roman" w:hAnsi="Times New Roman" w:cs="Times New Roman"/>
          <w:b/>
          <w:bCs/>
          <w:sz w:val="27"/>
          <w:szCs w:val="27"/>
          <w:rtl/>
        </w:rPr>
        <w:t>المقدمة الثالثة</w:t>
      </w:r>
    </w:p>
    <w:p w14:paraId="3F16B3C3" w14:textId="77777777" w:rsidR="00BE7121" w:rsidRPr="00BE7121" w:rsidRDefault="00BE7121" w:rsidP="00BE7121">
      <w:pPr>
        <w:spacing w:before="100" w:beforeAutospacing="1" w:after="100" w:afterAutospacing="1" w:line="240" w:lineRule="auto"/>
        <w:jc w:val="center"/>
        <w:rPr>
          <w:rFonts w:ascii="Times New Roman" w:eastAsia="Times New Roman" w:hAnsi="Times New Roman" w:cs="Times New Roman"/>
          <w:sz w:val="24"/>
          <w:szCs w:val="24"/>
        </w:rPr>
      </w:pPr>
      <w:r w:rsidRPr="00BE7121">
        <w:rPr>
          <w:rFonts w:ascii="Times New Roman" w:eastAsia="Times New Roman" w:hAnsi="Times New Roman" w:cs="Times New Roman"/>
          <w:sz w:val="24"/>
          <w:szCs w:val="24"/>
          <w:rtl/>
        </w:rPr>
        <w:t>إنّ الزكاة هي ركنٌ من أركان الإسلام الخمس، وهي تطهيرٌ للأبدان والأموال كما أخبرنا رسول الله -صلّى الله عليه وسلّم- وكذلك فيها تمام السرور للفقراء والمساكين، ونزولًا عند أهميّة الزكاة وعظمتها كان لا بدّ من كتابة هذا البحث الديني عن الزكاة، وقد تناولنا في هذا البحث مشروعية الزكاة ووقت وجوبها والجوانب المهمة في مسائل الحول والنصاب وزكاة الفطر، مستندين بكتابة هذا البحث على أهم المراجع الإسلامية في العقيدة والفقه، راجين من الله رب العالمين أن يكون قد قسم لنا السداد والرشاد فيما كتبنا، والله ولي الأمر والتوفيق</w:t>
      </w:r>
      <w:r w:rsidRPr="00BE7121">
        <w:rPr>
          <w:rFonts w:ascii="Times New Roman" w:eastAsia="Times New Roman" w:hAnsi="Times New Roman" w:cs="Times New Roman"/>
          <w:sz w:val="24"/>
          <w:szCs w:val="24"/>
        </w:rPr>
        <w:t>.</w:t>
      </w:r>
    </w:p>
    <w:p w14:paraId="78DE766A" w14:textId="77777777" w:rsidR="005725FD" w:rsidRDefault="005725FD" w:rsidP="00BE7121">
      <w:pPr>
        <w:jc w:val="center"/>
      </w:pPr>
    </w:p>
    <w:sectPr w:rsidR="005725FD"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14"/>
    <w:rsid w:val="003F2764"/>
    <w:rsid w:val="005725FD"/>
    <w:rsid w:val="00716A14"/>
    <w:rsid w:val="00BE7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5C1E-AC97-44E4-84EC-78103FA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E712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12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1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1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121"/>
    <w:rPr>
      <w:b/>
      <w:bCs/>
    </w:rPr>
  </w:style>
  <w:style w:type="character" w:styleId="Hyperlink">
    <w:name w:val="Hyperlink"/>
    <w:basedOn w:val="DefaultParagraphFont"/>
    <w:uiPriority w:val="99"/>
    <w:semiHidden/>
    <w:unhideWhenUsed/>
    <w:rsid w:val="00BE7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2022-04-09T10:09:00Z</cp:lastPrinted>
  <dcterms:created xsi:type="dcterms:W3CDTF">2022-04-09T10:10:00Z</dcterms:created>
  <dcterms:modified xsi:type="dcterms:W3CDTF">2022-04-09T10:10:00Z</dcterms:modified>
</cp:coreProperties>
</file>